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8BC" w:rsidRDefault="006218BC" w:rsidP="006218BC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color w:val="0F172A"/>
          <w:sz w:val="28"/>
          <w:szCs w:val="28"/>
        </w:rPr>
      </w:pPr>
      <w:r w:rsidRPr="006218BC">
        <w:rPr>
          <w:rFonts w:ascii="Arial" w:hAnsi="Arial" w:cs="Arial"/>
          <w:b/>
          <w:color w:val="0F172A"/>
          <w:sz w:val="28"/>
          <w:szCs w:val="28"/>
        </w:rPr>
        <w:t>TERMO DE ACORDO EXTRAJUDICIAL</w:t>
      </w:r>
    </w:p>
    <w:p w:rsidR="00AD2FFF" w:rsidRPr="00AD2FFF" w:rsidRDefault="006C1809" w:rsidP="00AD2FFF">
      <w:pPr>
        <w:spacing w:before="100" w:beforeAutospacing="1" w:after="100" w:afterAutospacing="1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AD2FFF">
        <w:rPr>
          <w:rFonts w:ascii="Segoe UI Emoji" w:hAnsi="Segoe UI Emoji" w:cs="Segoe UI Emoji"/>
          <w:b/>
          <w:sz w:val="24"/>
          <w:szCs w:val="24"/>
        </w:rPr>
        <w:t>📜</w:t>
      </w: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AD2FFF" w:rsidRPr="00AD2FFF">
        <w:rPr>
          <w:rFonts w:ascii="Arial" w:hAnsi="Arial" w:cs="Arial"/>
          <w:b/>
          <w:bCs/>
          <w:color w:val="0F172A"/>
          <w:sz w:val="24"/>
          <w:szCs w:val="24"/>
        </w:rPr>
        <w:t>INSTRUMENTO PARTICULAR DE TRANSAÇÃO E ACORDO EXTRAJUDICIAL.</w:t>
      </w:r>
    </w:p>
    <w:p w:rsidR="00AD2FFF" w:rsidRPr="00AD2FFF" w:rsidRDefault="00AD2FFF" w:rsidP="00AD2FFF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Pelo presente instrumento particular, as partes abaixo qualificadas:</w:t>
      </w:r>
    </w:p>
    <w:p w:rsidR="008613B2" w:rsidRDefault="00AD2FFF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PRIMEIRO(A) TRANSIGENTE</w:t>
      </w:r>
      <w:r w:rsidR="008613B2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8613B2" w:rsidRPr="008613B2">
        <w:rPr>
          <w:rFonts w:ascii="Arial" w:eastAsia="Times New Roman" w:hAnsi="Arial" w:cs="Arial"/>
          <w:bCs/>
          <w:color w:val="0F172A"/>
          <w:sz w:val="24"/>
          <w:szCs w:val="24"/>
        </w:rPr>
        <w:t>(n</w:t>
      </w:r>
      <w:r w:rsidR="008613B2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ome 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c</w:t>
      </w:r>
      <w:r w:rsidR="008613B2"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)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_________________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____________</w:t>
      </w:r>
    </w:p>
    <w:p w:rsidR="008613B2" w:rsidRDefault="008613B2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</w:t>
      </w:r>
      <w:r>
        <w:rPr>
          <w:rFonts w:ascii="Arial" w:eastAsia="Times New Roman" w:hAnsi="Arial" w:cs="Arial"/>
          <w:color w:val="0F172A"/>
          <w:sz w:val="24"/>
          <w:szCs w:val="24"/>
        </w:rPr>
        <w:t>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</w:t>
      </w:r>
    </w:p>
    <w:p w:rsidR="00AD2FFF" w:rsidRDefault="008613B2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e no RG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)_______________________________________________________________________________________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8613B2" w:rsidRPr="00AD2FFF" w:rsidRDefault="008613B2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8613B2" w:rsidRDefault="00AD2FFF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SEGUNDO(A) TRANSIGENTE:</w:t>
      </w:r>
      <w:r w:rsidR="008613B2" w:rsidRPr="008613B2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8613B2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8613B2" w:rsidRPr="008613B2">
        <w:rPr>
          <w:rFonts w:ascii="Arial" w:eastAsia="Times New Roman" w:hAnsi="Arial" w:cs="Arial"/>
          <w:bCs/>
          <w:color w:val="0F172A"/>
          <w:sz w:val="24"/>
          <w:szCs w:val="24"/>
        </w:rPr>
        <w:t>(n</w:t>
      </w:r>
      <w:r w:rsidR="008613B2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ome 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c</w:t>
      </w:r>
      <w:r w:rsidR="008613B2"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 w:rsidR="008613B2">
        <w:rPr>
          <w:rFonts w:ascii="Arial" w:eastAsia="Times New Roman" w:hAnsi="Arial" w:cs="Arial"/>
          <w:color w:val="0F172A"/>
          <w:sz w:val="24"/>
          <w:szCs w:val="24"/>
        </w:rPr>
        <w:t>)___________________________</w:t>
      </w:r>
    </w:p>
    <w:p w:rsidR="008613B2" w:rsidRDefault="008613B2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</w:t>
      </w:r>
    </w:p>
    <w:p w:rsidR="008613B2" w:rsidRDefault="008613B2" w:rsidP="008613B2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e no RG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)_______________________________________________________________________________________.</w:t>
      </w:r>
    </w:p>
    <w:p w:rsidR="00AD2FFF" w:rsidRPr="00AD2FFF" w:rsidRDefault="00AD2FFF" w:rsidP="00694FF8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  <w:t>Resolvem, de mútua e espontânea vontade, celebrar o presente</w:t>
      </w:r>
      <w:r w:rsidR="00694FF8"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  <w:t>TERMO DE ACORDO EXTRAJUDICIAL, com fundamento nos artigos 840 e seguintes do Código Civil, para prevenir ou terminar litígio, o que fazem mediante as seguintes cláusulas e condições:</w:t>
      </w: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PRIMEIRA – DO OBJETO DA TRANSAÇÃO</w:t>
      </w:r>
    </w:p>
    <w:p w:rsidR="00FB539D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1.1. O presente acordo tem por objeto a transação de direitos e obrigações recíprocas decorrentes de (descrever a relação jurídica ou o conflito que está sendo resolvido, </w:t>
      </w:r>
      <w:r w:rsidR="008613B2">
        <w:rPr>
          <w:rFonts w:ascii="Arial" w:eastAsia="Times New Roman" w:hAnsi="Arial" w:cs="Arial"/>
          <w:bCs/>
          <w:color w:val="0F172A"/>
          <w:sz w:val="24"/>
          <w:szCs w:val="24"/>
        </w:rPr>
        <w:t>tipo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: "acidente de trânsito ocorrido em DD/MM/AAAA", "dívida referente ao contrato de aluguel do imóvel sito à...", "dissolução de sociedade de fato", etc.), </w:t>
      </w:r>
      <w:r w:rsid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       ______________________________________________________________________________________________________________________________________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lastRenderedPageBreak/>
        <w:t xml:space="preserve">a fim de evitar a propositura de ações judiciais ou </w:t>
      </w:r>
      <w:proofErr w:type="spellStart"/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por</w:t>
      </w:r>
      <w:proofErr w:type="spellEnd"/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fim às já existentes.</w:t>
      </w: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SEGUNDA – DAS OBRIGAÇÕES</w:t>
      </w:r>
    </w:p>
    <w:p w:rsidR="00FB539D" w:rsidRPr="003C28F2" w:rsidRDefault="00AD2FFF" w:rsidP="00FB539D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2.1. Para a plena e total resolução da controvérsia mencionada na Cláusula Primeira, o(a)</w:t>
      </w:r>
      <w:r w:rsid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SEGUNDO(A) TRANSIGENTE</w:t>
      </w:r>
      <w:r w:rsid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pagará ao(à)</w:t>
      </w:r>
      <w:r w:rsid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PRIMEIRO(A) TRANSIGENTE</w:t>
      </w:r>
      <w:r w:rsid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a quantia de</w:t>
      </w:r>
      <w:r w:rsidR="00FB539D" w:rsidRPr="00FB539D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FB539D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</w:t>
      </w:r>
    </w:p>
    <w:p w:rsidR="00AD2FFF" w:rsidRPr="00AD2FFF" w:rsidRDefault="00FB539D" w:rsidP="00FB539D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2.2. O pagamento será realizado da seguinte forma: (detalhar a forma de pagamento, como "à vista, mediante transferência bancária para a conta...", ou "em XX parcelas mensais de R$ XXX,XX, com vencimento todo dia XX.").</w:t>
      </w:r>
      <w:r w:rsidR="00A3605D">
        <w:rPr>
          <w:rFonts w:ascii="Arial" w:eastAsia="Times New Roman" w:hAnsi="Arial" w:cs="Arial"/>
          <w:bCs/>
          <w:color w:val="0F172A"/>
          <w:sz w:val="24"/>
          <w:szCs w:val="24"/>
        </w:rPr>
        <w:t>___________</w:t>
      </w:r>
    </w:p>
    <w:p w:rsidR="00A3605D" w:rsidRPr="00AD2FFF" w:rsidRDefault="00A3605D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___________________________________________________________________.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i/>
          <w:i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i/>
          <w:iCs/>
          <w:color w:val="0F172A"/>
          <w:sz w:val="24"/>
          <w:szCs w:val="24"/>
        </w:rPr>
        <w:t>(Nota: As obrigações podem ser de diversas naturezas, como "entregar determinado bem", "realizar um serviço", "desocupar um imóvel", etc. Adapte esta cláusula à realidade do acordo.)</w:t>
      </w: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TERCEIRA – DA QUITAÇÃO</w:t>
      </w: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3.1. Com o efetivo e integral cumprimento de todas as obrigações previstas na Cláusula Segunda, as partes outorgam-se, mutuamente, a mais</w:t>
      </w:r>
      <w:r w:rsidR="00FE4C94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plena, geral, rasa e irrevogável quitação</w:t>
      </w:r>
      <w:r w:rsidR="00FE4C94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de todos os direitos e obrigações decorrentes do fato descrito na Cláusula Primeira, para nada mais reclamar uma da outra, em juízo ou fora dele, a que título for.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3.2. A quitação abrange, inclusive, eventuais danos materiais, morais, lucros cessantes e quaisquer outros pedidos que poderiam ser formulados em decorrência do objeto deste acordo.</w:t>
      </w: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QUARTA – DO INADIMPLEMENTO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4.1. O descumprimento de qualquer das cláusulas deste acordo, especialmente a falta de pagamento na data aprazada, implicará no vencimento antecipado de toda a dívida e na incidência de</w:t>
      </w:r>
      <w:r w:rsidR="00694FF8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multa de </w:t>
      </w:r>
      <w:r w:rsidR="00694FF8">
        <w:rPr>
          <w:rFonts w:ascii="Arial" w:eastAsia="Times New Roman" w:hAnsi="Arial" w:cs="Arial"/>
          <w:bCs/>
          <w:color w:val="0F172A"/>
          <w:sz w:val="24"/>
          <w:szCs w:val="24"/>
        </w:rPr>
        <w:t>____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% (</w:t>
      </w:r>
      <w:r w:rsidR="00694FF8">
        <w:rPr>
          <w:rFonts w:ascii="Arial" w:eastAsia="Times New Roman" w:hAnsi="Arial" w:cs="Arial"/>
          <w:bCs/>
          <w:color w:val="0F172A"/>
          <w:sz w:val="24"/>
          <w:szCs w:val="24"/>
        </w:rPr>
        <w:t>_______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por cento)</w:t>
      </w:r>
      <w:r w:rsidR="00694FF8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sobre o valor total do débito, acrescido de juros de mora de 1% (um por cento) ao mês e correção monetária pelo (índice, </w:t>
      </w:r>
      <w:proofErr w:type="spellStart"/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ex</w:t>
      </w:r>
      <w:proofErr w:type="spellEnd"/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: IPCA).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F91279" w:rsidRPr="00AD2FFF" w:rsidRDefault="00F91279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CLÁUSULA QUINTA – DO TÍTULO EXECUTIVO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5.1. O presente instrumento particular, assinado pelos transigentes e por 2 (duas) testemunhas, constitui título executivo extrajudicial, nos termos do artigo 784, inciso III, do Código de Processo Civil, podendo a parte inocente promover a execução judicial específica das obrigações aqui contidas em caso de descumprimento.</w:t>
      </w:r>
    </w:p>
    <w:p w:rsid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D2FFF" w:rsidRPr="00AD2FFF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SEXTA – DO FORO</w:t>
      </w:r>
    </w:p>
    <w:p w:rsidR="00F91279" w:rsidRDefault="00AD2FFF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6.1. As partes elegem o foro da Comarca de (Cidade/Estado)</w:t>
      </w:r>
      <w:r w:rsidR="00F91279">
        <w:rPr>
          <w:rFonts w:ascii="Arial" w:eastAsia="Times New Roman" w:hAnsi="Arial" w:cs="Arial"/>
          <w:bCs/>
          <w:color w:val="0F172A"/>
          <w:sz w:val="24"/>
          <w:szCs w:val="24"/>
        </w:rPr>
        <w:t>__________________/</w:t>
      </w:r>
    </w:p>
    <w:p w:rsidR="00AD2FFF" w:rsidRPr="00AD2FFF" w:rsidRDefault="00F91279" w:rsidP="00AD2FFF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____________________</w:t>
      </w:r>
      <w:r w:rsidR="00AD2FFF"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para dirimir quaisquer dúvidas ou litígios oriundos deste acordo, renunciando a qualquer outro, por mais privilegiado que seja.</w:t>
      </w:r>
    </w:p>
    <w:p w:rsidR="00AD2FFF" w:rsidRPr="00AD2FFF" w:rsidRDefault="00AD2FFF" w:rsidP="00AD2FFF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D2FFF">
        <w:rPr>
          <w:rFonts w:ascii="Arial" w:eastAsia="Times New Roman" w:hAnsi="Arial" w:cs="Arial"/>
          <w:bCs/>
          <w:color w:val="0F172A"/>
          <w:sz w:val="24"/>
          <w:szCs w:val="24"/>
        </w:rPr>
        <w:t>E, por estarem assim justas e acordadas, assinam o presente instrumento em 2 (duas) vias de igual teor e forma, na presença das testemunhas instrumentárias abaixo.</w:t>
      </w:r>
    </w:p>
    <w:p w:rsidR="00AD2FFF" w:rsidRPr="00A660AC" w:rsidRDefault="00AD2FFF" w:rsidP="00AD2FFF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  <w:r w:rsidR="002E7265">
        <w:rPr>
          <w:rFonts w:ascii="Arial" w:eastAsia="Times New Roman" w:hAnsi="Arial" w:cs="Arial"/>
          <w:sz w:val="24"/>
          <w:szCs w:val="24"/>
        </w:rPr>
        <w:t>__.</w:t>
      </w:r>
      <w:bookmarkStart w:id="0" w:name="_GoBack"/>
      <w:bookmarkEnd w:id="0"/>
    </w:p>
    <w:p w:rsidR="00AD2FFF" w:rsidRDefault="00AD2FFF" w:rsidP="00AD2FF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C11624" w:rsidRPr="00A660AC" w:rsidRDefault="00AD2FFF" w:rsidP="00AD2FFF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8E3C12" wp14:editId="74A348B7">
                <wp:simplePos x="0" y="0"/>
                <wp:positionH relativeFrom="column">
                  <wp:posOffset>-3810</wp:posOffset>
                </wp:positionH>
                <wp:positionV relativeFrom="paragraph">
                  <wp:posOffset>173355</wp:posOffset>
                </wp:positionV>
                <wp:extent cx="5419725" cy="0"/>
                <wp:effectExtent l="0" t="0" r="0" b="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CFA64B" id="Conector reto 5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3.65pt" to="426.4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" strokecolor="black [3213]" strokeweight=".5pt">
                <v:stroke joinstyle="miter"/>
              </v:line>
            </w:pict>
          </mc:Fallback>
        </mc:AlternateContent>
      </w:r>
    </w:p>
    <w:p w:rsidR="00C11624" w:rsidRDefault="00AD2FFF" w:rsidP="00AD2F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2FFF">
        <w:rPr>
          <w:rFonts w:ascii="Times New Roman" w:eastAsia="Times New Roman" w:hAnsi="Times New Roman" w:cs="Times New Roman"/>
          <w:b/>
          <w:bCs/>
          <w:sz w:val="24"/>
          <w:szCs w:val="24"/>
        </w:rPr>
        <w:t>PRIMEIRO TRANSIGENTE</w:t>
      </w:r>
      <w:r w:rsidR="00C11624"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C11624" w:rsidRPr="00C11624" w:rsidRDefault="00AD2FFF" w:rsidP="00AD2F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D8E3C12" wp14:editId="74A348B7">
                <wp:simplePos x="0" y="0"/>
                <wp:positionH relativeFrom="column">
                  <wp:posOffset>-3810</wp:posOffset>
                </wp:positionH>
                <wp:positionV relativeFrom="paragraph">
                  <wp:posOffset>194945</wp:posOffset>
                </wp:positionV>
                <wp:extent cx="5419725" cy="0"/>
                <wp:effectExtent l="0" t="0" r="0" b="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8F050B" id="Conector reto 4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5.35pt" to="426.4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" strokecolor="black [3213]" strokeweight=".5pt">
                <v:stroke joinstyle="miter"/>
              </v:line>
            </w:pict>
          </mc:Fallback>
        </mc:AlternateContent>
      </w:r>
    </w:p>
    <w:p w:rsidR="00C11624" w:rsidRDefault="00AD2FFF" w:rsidP="00AD2F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2FFF">
        <w:rPr>
          <w:rFonts w:ascii="Times New Roman" w:eastAsia="Times New Roman" w:hAnsi="Times New Roman" w:cs="Times New Roman"/>
          <w:b/>
          <w:bCs/>
          <w:sz w:val="24"/>
          <w:szCs w:val="24"/>
        </w:rPr>
        <w:t>SEGUNDO TRANSIGENTE</w:t>
      </w:r>
      <w:r w:rsidR="00C11624"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C11624"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C11624" w:rsidRPr="00C11624" w:rsidRDefault="00C11624" w:rsidP="00F205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445770</wp:posOffset>
                </wp:positionV>
                <wp:extent cx="5419725" cy="0"/>
                <wp:effectExtent l="0" t="0" r="0" b="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5CBB06" id="Conector reto 1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35.1pt" to="426.4pt,3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" strokecolor="black [3213]" strokeweight=".5pt">
                <v:stroke joinstyle="miter"/>
              </v:line>
            </w:pict>
          </mc:Fallback>
        </mc:AlternateConten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F20517" w:rsidRDefault="00F20517" w:rsidP="00F205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29155D" w:rsidRPr="001C42AF" w:rsidRDefault="0029155D" w:rsidP="00307A20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</w:p>
    <w:sectPr w:rsidR="0029155D" w:rsidRPr="001C42AF" w:rsidSect="008613B2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7AB1" w:rsidRDefault="004B7AB1" w:rsidP="0029155D">
      <w:pPr>
        <w:spacing w:after="0" w:line="240" w:lineRule="auto"/>
      </w:pPr>
      <w:r>
        <w:separator/>
      </w:r>
    </w:p>
  </w:endnote>
  <w:endnote w:type="continuationSeparator" w:id="0">
    <w:p w:rsidR="004B7AB1" w:rsidRDefault="004B7AB1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7AB1" w:rsidRDefault="004B7AB1" w:rsidP="0029155D">
      <w:pPr>
        <w:spacing w:after="0" w:line="240" w:lineRule="auto"/>
      </w:pPr>
      <w:r>
        <w:separator/>
      </w:r>
    </w:p>
  </w:footnote>
  <w:footnote w:type="continuationSeparator" w:id="0">
    <w:p w:rsidR="004B7AB1" w:rsidRDefault="004B7AB1" w:rsidP="00291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DC7ADC"/>
    <w:multiLevelType w:val="multilevel"/>
    <w:tmpl w:val="2E9C79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5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39039C"/>
    <w:multiLevelType w:val="multilevel"/>
    <w:tmpl w:val="69E02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023D27"/>
    <w:multiLevelType w:val="multilevel"/>
    <w:tmpl w:val="85BE4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0"/>
  </w:num>
  <w:num w:numId="5">
    <w:abstractNumId w:val="29"/>
  </w:num>
  <w:num w:numId="6">
    <w:abstractNumId w:val="5"/>
  </w:num>
  <w:num w:numId="7">
    <w:abstractNumId w:val="12"/>
  </w:num>
  <w:num w:numId="8">
    <w:abstractNumId w:val="18"/>
  </w:num>
  <w:num w:numId="9">
    <w:abstractNumId w:val="24"/>
  </w:num>
  <w:num w:numId="10">
    <w:abstractNumId w:val="23"/>
  </w:num>
  <w:num w:numId="11">
    <w:abstractNumId w:val="3"/>
  </w:num>
  <w:num w:numId="12">
    <w:abstractNumId w:val="13"/>
  </w:num>
  <w:num w:numId="13">
    <w:abstractNumId w:val="21"/>
  </w:num>
  <w:num w:numId="14">
    <w:abstractNumId w:val="28"/>
  </w:num>
  <w:num w:numId="15">
    <w:abstractNumId w:val="27"/>
  </w:num>
  <w:num w:numId="16">
    <w:abstractNumId w:val="30"/>
  </w:num>
  <w:num w:numId="17">
    <w:abstractNumId w:val="1"/>
  </w:num>
  <w:num w:numId="18">
    <w:abstractNumId w:val="25"/>
  </w:num>
  <w:num w:numId="19">
    <w:abstractNumId w:val="15"/>
  </w:num>
  <w:num w:numId="20">
    <w:abstractNumId w:val="14"/>
  </w:num>
  <w:num w:numId="21">
    <w:abstractNumId w:val="8"/>
  </w:num>
  <w:num w:numId="22">
    <w:abstractNumId w:val="20"/>
  </w:num>
  <w:num w:numId="23">
    <w:abstractNumId w:val="4"/>
  </w:num>
  <w:num w:numId="24">
    <w:abstractNumId w:val="7"/>
  </w:num>
  <w:num w:numId="25">
    <w:abstractNumId w:val="16"/>
  </w:num>
  <w:num w:numId="26">
    <w:abstractNumId w:val="19"/>
  </w:num>
  <w:num w:numId="27">
    <w:abstractNumId w:val="0"/>
  </w:num>
  <w:num w:numId="28">
    <w:abstractNumId w:val="22"/>
  </w:num>
  <w:num w:numId="29">
    <w:abstractNumId w:val="26"/>
  </w:num>
  <w:num w:numId="30">
    <w:abstractNumId w:val="17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B79"/>
    <w:rsid w:val="000543FA"/>
    <w:rsid w:val="00081D90"/>
    <w:rsid w:val="000A582B"/>
    <w:rsid w:val="000C6AD7"/>
    <w:rsid w:val="00123B43"/>
    <w:rsid w:val="00136AAB"/>
    <w:rsid w:val="00144C95"/>
    <w:rsid w:val="00165E13"/>
    <w:rsid w:val="0017042C"/>
    <w:rsid w:val="0019759E"/>
    <w:rsid w:val="001A6A03"/>
    <w:rsid w:val="001C42AF"/>
    <w:rsid w:val="001C7349"/>
    <w:rsid w:val="00214B33"/>
    <w:rsid w:val="0029155D"/>
    <w:rsid w:val="002C4099"/>
    <w:rsid w:val="002E3165"/>
    <w:rsid w:val="002E7265"/>
    <w:rsid w:val="0030738F"/>
    <w:rsid w:val="00307A20"/>
    <w:rsid w:val="003377EA"/>
    <w:rsid w:val="00383632"/>
    <w:rsid w:val="00394743"/>
    <w:rsid w:val="003C30AD"/>
    <w:rsid w:val="004227C2"/>
    <w:rsid w:val="00426D7E"/>
    <w:rsid w:val="004310D6"/>
    <w:rsid w:val="004B10ED"/>
    <w:rsid w:val="004B3854"/>
    <w:rsid w:val="004B7AB1"/>
    <w:rsid w:val="004C5780"/>
    <w:rsid w:val="004E2575"/>
    <w:rsid w:val="00514191"/>
    <w:rsid w:val="00526D24"/>
    <w:rsid w:val="005703F0"/>
    <w:rsid w:val="00582BD5"/>
    <w:rsid w:val="005B3198"/>
    <w:rsid w:val="005D4D33"/>
    <w:rsid w:val="005E5121"/>
    <w:rsid w:val="00600C0C"/>
    <w:rsid w:val="00603913"/>
    <w:rsid w:val="006218BC"/>
    <w:rsid w:val="00644C79"/>
    <w:rsid w:val="00662661"/>
    <w:rsid w:val="00694FF8"/>
    <w:rsid w:val="006A3B79"/>
    <w:rsid w:val="006B78B2"/>
    <w:rsid w:val="006C1809"/>
    <w:rsid w:val="006E1A43"/>
    <w:rsid w:val="007037E5"/>
    <w:rsid w:val="00744066"/>
    <w:rsid w:val="0076068B"/>
    <w:rsid w:val="0078531E"/>
    <w:rsid w:val="007B0137"/>
    <w:rsid w:val="007B53C3"/>
    <w:rsid w:val="00837CB7"/>
    <w:rsid w:val="008613B2"/>
    <w:rsid w:val="00861E9A"/>
    <w:rsid w:val="008871C3"/>
    <w:rsid w:val="008874F5"/>
    <w:rsid w:val="008C34B0"/>
    <w:rsid w:val="0090363F"/>
    <w:rsid w:val="00903EE2"/>
    <w:rsid w:val="00963AB7"/>
    <w:rsid w:val="00980B68"/>
    <w:rsid w:val="009B56BD"/>
    <w:rsid w:val="009C4ECA"/>
    <w:rsid w:val="00A3605D"/>
    <w:rsid w:val="00A45C10"/>
    <w:rsid w:val="00A7675B"/>
    <w:rsid w:val="00A77086"/>
    <w:rsid w:val="00A77D35"/>
    <w:rsid w:val="00A94002"/>
    <w:rsid w:val="00A969B9"/>
    <w:rsid w:val="00AD2FFF"/>
    <w:rsid w:val="00B063C8"/>
    <w:rsid w:val="00B4149C"/>
    <w:rsid w:val="00B435DB"/>
    <w:rsid w:val="00B94EE1"/>
    <w:rsid w:val="00BB4771"/>
    <w:rsid w:val="00BD290F"/>
    <w:rsid w:val="00BD71C5"/>
    <w:rsid w:val="00BF52FF"/>
    <w:rsid w:val="00C02C8C"/>
    <w:rsid w:val="00C11624"/>
    <w:rsid w:val="00C22511"/>
    <w:rsid w:val="00C36CA8"/>
    <w:rsid w:val="00C719F7"/>
    <w:rsid w:val="00CB368A"/>
    <w:rsid w:val="00D22B3B"/>
    <w:rsid w:val="00D62CFD"/>
    <w:rsid w:val="00D90CBC"/>
    <w:rsid w:val="00DA738E"/>
    <w:rsid w:val="00DF0153"/>
    <w:rsid w:val="00DF7592"/>
    <w:rsid w:val="00E15203"/>
    <w:rsid w:val="00E2139B"/>
    <w:rsid w:val="00E93506"/>
    <w:rsid w:val="00EB46F6"/>
    <w:rsid w:val="00EC66F4"/>
    <w:rsid w:val="00ED0317"/>
    <w:rsid w:val="00ED5CDC"/>
    <w:rsid w:val="00F15C11"/>
    <w:rsid w:val="00F20517"/>
    <w:rsid w:val="00F62B68"/>
    <w:rsid w:val="00F91279"/>
    <w:rsid w:val="00FA7F50"/>
    <w:rsid w:val="00FB539D"/>
    <w:rsid w:val="00FC2AC8"/>
    <w:rsid w:val="00FC3083"/>
    <w:rsid w:val="00FE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A49C6C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13B2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ade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E15203"/>
    <w:rPr>
      <w:b/>
      <w:bCs/>
    </w:rPr>
  </w:style>
  <w:style w:type="character" w:customStyle="1" w:styleId="Ttulo4Char">
    <w:name w:val="Título 4 Char"/>
    <w:basedOn w:val="Fontepargpadro"/>
    <w:link w:val="Ttul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155D"/>
  </w:style>
  <w:style w:type="paragraph" w:styleId="Rodap">
    <w:name w:val="footer"/>
    <w:basedOn w:val="Normal"/>
    <w:link w:val="Rodap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155D"/>
  </w:style>
  <w:style w:type="character" w:styleId="nfase">
    <w:name w:val="Emphasis"/>
    <w:basedOn w:val="Fontepargpadr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2C7E272-1B98-441F-8200-AD24D9807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782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Weslley Luis Araújo Silva</cp:lastModifiedBy>
  <cp:revision>228</cp:revision>
  <dcterms:created xsi:type="dcterms:W3CDTF">2025-04-02T13:57:00Z</dcterms:created>
  <dcterms:modified xsi:type="dcterms:W3CDTF">2025-10-31T14:09:00Z</dcterms:modified>
</cp:coreProperties>
</file>